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D2A04" w14:textId="5C1A4486" w:rsidR="006A4395" w:rsidRPr="00560646" w:rsidRDefault="006A4395" w:rsidP="006A4395">
      <w:pPr>
        <w:rPr>
          <w:rFonts w:ascii="Chiller" w:hAnsi="Chiller"/>
          <w:sz w:val="64"/>
          <w:szCs w:val="64"/>
        </w:rPr>
      </w:pPr>
      <w:r w:rsidRPr="00560646">
        <w:rPr>
          <w:noProof/>
          <w:sz w:val="64"/>
          <w:szCs w:val="64"/>
          <w:lang w:val="en-US" w:eastAsia="en-US"/>
        </w:rPr>
        <w:drawing>
          <wp:anchor distT="0" distB="0" distL="114300" distR="114300" simplePos="0" relativeHeight="251658240" behindDoc="0" locked="0" layoutInCell="1" allowOverlap="1" wp14:anchorId="0CEC7D53" wp14:editId="151D4267">
            <wp:simplePos x="0" y="0"/>
            <wp:positionH relativeFrom="column">
              <wp:posOffset>4389120</wp:posOffset>
            </wp:positionH>
            <wp:positionV relativeFrom="paragraph">
              <wp:posOffset>-118110</wp:posOffset>
            </wp:positionV>
            <wp:extent cx="1506855" cy="800397"/>
            <wp:effectExtent l="0" t="0" r="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6855" cy="8003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0646">
        <w:rPr>
          <w:rFonts w:ascii="Chiller" w:hAnsi="Chiller"/>
          <w:sz w:val="64"/>
          <w:szCs w:val="64"/>
        </w:rPr>
        <w:t>Island Hopping</w:t>
      </w:r>
      <w:bookmarkStart w:id="0" w:name="_GoBack"/>
      <w:bookmarkEnd w:id="0"/>
      <w:r w:rsidRPr="00560646">
        <w:rPr>
          <w:rFonts w:ascii="Chiller" w:hAnsi="Chiller"/>
          <w:sz w:val="64"/>
          <w:szCs w:val="64"/>
        </w:rPr>
        <w:t xml:space="preserve"> with Class 1’s</w:t>
      </w:r>
    </w:p>
    <w:tbl>
      <w:tblPr>
        <w:tblStyle w:val="TableGrid"/>
        <w:tblW w:w="0" w:type="auto"/>
        <w:tblLook w:val="04A0" w:firstRow="1" w:lastRow="0" w:firstColumn="1" w:lastColumn="0" w:noHBand="0" w:noVBand="1"/>
      </w:tblPr>
      <w:tblGrid>
        <w:gridCol w:w="4508"/>
        <w:gridCol w:w="4508"/>
      </w:tblGrid>
      <w:tr w:rsidR="00D43EEC" w:rsidRPr="006A4395" w14:paraId="04BE7B4C" w14:textId="77777777" w:rsidTr="00D43EEC">
        <w:trPr>
          <w:trHeight w:val="3144"/>
        </w:trPr>
        <w:tc>
          <w:tcPr>
            <w:tcW w:w="4508" w:type="dxa"/>
          </w:tcPr>
          <w:p w14:paraId="4E5A8120" w14:textId="40D66665" w:rsidR="00D43EEC" w:rsidRPr="00D43EEC" w:rsidRDefault="00D43EEC" w:rsidP="00B27571">
            <w:pPr>
              <w:jc w:val="center"/>
              <w:rPr>
                <w:rFonts w:ascii="Comic Sans MS" w:hAnsi="Comic Sans MS"/>
                <w:b/>
                <w:bCs/>
                <w:noProof/>
                <w:u w:val="single"/>
              </w:rPr>
            </w:pPr>
            <w:r w:rsidRPr="00D43EEC">
              <w:rPr>
                <w:rFonts w:ascii="Comic Sans MS" w:hAnsi="Comic Sans MS"/>
                <w:b/>
                <w:bCs/>
                <w:noProof/>
                <w:u w:val="single"/>
              </w:rPr>
              <w:t>Maths</w:t>
            </w:r>
          </w:p>
          <w:p w14:paraId="7DE15956" w14:textId="7C22FB2B" w:rsidR="00D43EEC" w:rsidRPr="00D43EEC" w:rsidRDefault="00386E9D" w:rsidP="00D43EEC">
            <w:pPr>
              <w:jc w:val="center"/>
              <w:rPr>
                <w:rFonts w:ascii="Comic Sans MS" w:hAnsi="Comic Sans MS"/>
                <w:noProof/>
                <w:sz w:val="20"/>
                <w:szCs w:val="20"/>
              </w:rPr>
            </w:pPr>
            <w:r>
              <w:rPr>
                <w:noProof/>
                <w:lang w:val="en-US" w:eastAsia="en-US"/>
              </w:rPr>
              <w:drawing>
                <wp:anchor distT="0" distB="0" distL="114300" distR="114300" simplePos="0" relativeHeight="251659264" behindDoc="0" locked="0" layoutInCell="1" allowOverlap="1" wp14:anchorId="509FAE0D" wp14:editId="285A4E62">
                  <wp:simplePos x="0" y="0"/>
                  <wp:positionH relativeFrom="column">
                    <wp:posOffset>1903095</wp:posOffset>
                  </wp:positionH>
                  <wp:positionV relativeFrom="paragraph">
                    <wp:posOffset>74930</wp:posOffset>
                  </wp:positionV>
                  <wp:extent cx="736600" cy="568960"/>
                  <wp:effectExtent l="0" t="0" r="6350" b="2540"/>
                  <wp:wrapThrough wrapText="bothSides">
                    <wp:wrapPolygon edited="0">
                      <wp:start x="0" y="0"/>
                      <wp:lineTo x="0" y="20973"/>
                      <wp:lineTo x="21228" y="20973"/>
                      <wp:lineTo x="21228" y="0"/>
                      <wp:lineTo x="0" y="0"/>
                    </wp:wrapPolygon>
                  </wp:wrapThrough>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568960"/>
                          </a:xfrm>
                          <a:prstGeom prst="rect">
                            <a:avLst/>
                          </a:prstGeom>
                          <a:noFill/>
                          <a:ln>
                            <a:noFill/>
                          </a:ln>
                        </pic:spPr>
                      </pic:pic>
                    </a:graphicData>
                  </a:graphic>
                </wp:anchor>
              </w:drawing>
            </w:r>
            <w:r w:rsidR="00D43EEC" w:rsidRPr="00D43EEC">
              <w:rPr>
                <w:rFonts w:ascii="Comic Sans MS" w:hAnsi="Comic Sans MS"/>
                <w:noProof/>
                <w:sz w:val="20"/>
                <w:szCs w:val="20"/>
              </w:rPr>
              <w:t>This half term we will be focusing on Place Value and Addition and Subtraction. We will be practising counting forwards and backwards as well as fast recall and memorising our number bonds to 10 and 20.</w:t>
            </w:r>
          </w:p>
          <w:p w14:paraId="4C02D6E2" w14:textId="54649A15" w:rsidR="00D43EEC" w:rsidRDefault="00D43EEC" w:rsidP="00D43EEC">
            <w:pPr>
              <w:jc w:val="center"/>
              <w:rPr>
                <w:rFonts w:ascii="Comic Sans MS" w:hAnsi="Comic Sans MS"/>
                <w:noProof/>
                <w:sz w:val="20"/>
                <w:szCs w:val="20"/>
              </w:rPr>
            </w:pPr>
            <w:r w:rsidRPr="00D43EEC">
              <w:rPr>
                <w:rFonts w:ascii="Comic Sans MS" w:hAnsi="Comic Sans MS"/>
                <w:noProof/>
                <w:sz w:val="20"/>
                <w:szCs w:val="20"/>
              </w:rPr>
              <w:t>Children in Reception will be learning in depth about numbers to 10 including writing the numerals, counting</w:t>
            </w:r>
            <w:r w:rsidR="00DD7C91">
              <w:rPr>
                <w:rFonts w:ascii="Comic Sans MS" w:hAnsi="Comic Sans MS"/>
                <w:noProof/>
                <w:sz w:val="20"/>
                <w:szCs w:val="20"/>
              </w:rPr>
              <w:t>, place value</w:t>
            </w:r>
            <w:r w:rsidRPr="00D43EEC">
              <w:rPr>
                <w:rFonts w:ascii="Comic Sans MS" w:hAnsi="Comic Sans MS"/>
                <w:noProof/>
                <w:sz w:val="20"/>
                <w:szCs w:val="20"/>
              </w:rPr>
              <w:t xml:space="preserve"> and simple addition and subtraction.</w:t>
            </w:r>
            <w:r w:rsidR="00386E9D">
              <w:t xml:space="preserve"> </w:t>
            </w:r>
          </w:p>
          <w:p w14:paraId="589186FC" w14:textId="77777777" w:rsidR="00DD7C91" w:rsidRDefault="00DD7C91" w:rsidP="00D43EEC">
            <w:pPr>
              <w:jc w:val="center"/>
              <w:rPr>
                <w:rFonts w:ascii="Comic Sans MS" w:hAnsi="Comic Sans MS"/>
                <w:noProof/>
                <w:sz w:val="20"/>
                <w:szCs w:val="20"/>
              </w:rPr>
            </w:pPr>
          </w:p>
          <w:p w14:paraId="3A0EFA44" w14:textId="23FA68C1" w:rsidR="00DD7C91" w:rsidRPr="00D43EEC" w:rsidRDefault="00DD7C91" w:rsidP="00D43EEC">
            <w:pPr>
              <w:jc w:val="center"/>
              <w:rPr>
                <w:rFonts w:ascii="Comic Sans MS" w:hAnsi="Comic Sans MS"/>
                <w:noProof/>
                <w:sz w:val="20"/>
                <w:szCs w:val="20"/>
              </w:rPr>
            </w:pPr>
          </w:p>
        </w:tc>
        <w:tc>
          <w:tcPr>
            <w:tcW w:w="4508" w:type="dxa"/>
            <w:vMerge w:val="restart"/>
          </w:tcPr>
          <w:p w14:paraId="03B22DB6" w14:textId="063BCDC6" w:rsidR="00D43EEC" w:rsidRPr="00D43EEC" w:rsidRDefault="00D43EEC" w:rsidP="00B27571">
            <w:pPr>
              <w:jc w:val="center"/>
              <w:rPr>
                <w:rFonts w:ascii="Comic Sans MS" w:hAnsi="Comic Sans MS"/>
                <w:b/>
                <w:bCs/>
                <w:noProof/>
                <w:u w:val="single"/>
              </w:rPr>
            </w:pPr>
            <w:r w:rsidRPr="00D43EEC">
              <w:rPr>
                <w:rFonts w:ascii="Comic Sans MS" w:hAnsi="Comic Sans MS"/>
                <w:b/>
                <w:bCs/>
                <w:noProof/>
                <w:u w:val="single"/>
              </w:rPr>
              <w:t>English</w:t>
            </w:r>
          </w:p>
          <w:p w14:paraId="52AAE4C5" w14:textId="550DA82F" w:rsidR="00D43EEC" w:rsidRPr="00D43EEC" w:rsidRDefault="00D43EEC" w:rsidP="00D43EEC">
            <w:pPr>
              <w:jc w:val="center"/>
              <w:rPr>
                <w:rFonts w:ascii="Comic Sans MS" w:hAnsi="Comic Sans MS"/>
                <w:noProof/>
                <w:sz w:val="20"/>
                <w:szCs w:val="20"/>
              </w:rPr>
            </w:pPr>
            <w:r w:rsidRPr="00D43EEC">
              <w:rPr>
                <w:rFonts w:ascii="Comic Sans MS" w:hAnsi="Comic Sans MS"/>
                <w:noProof/>
                <w:sz w:val="20"/>
                <w:szCs w:val="20"/>
              </w:rPr>
              <w:t>Our focus texts in English will be based on pirates who go on journeys and adventures. Children will explore the structure of stories through role-play and retelling. We will look at the language authors have chosen to use, particularly focusing on adjectives and descriptive writing. The children will write their own setting and character descriptions using new, exciting vocabulary.</w:t>
            </w:r>
          </w:p>
          <w:p w14:paraId="0CCCA08A" w14:textId="07F9ECEB" w:rsidR="00D43EEC" w:rsidRPr="00D43EEC" w:rsidRDefault="00386E9D" w:rsidP="00690B38">
            <w:pPr>
              <w:jc w:val="center"/>
              <w:rPr>
                <w:rFonts w:ascii="Comic Sans MS" w:hAnsi="Comic Sans MS"/>
                <w:noProof/>
                <w:sz w:val="20"/>
                <w:szCs w:val="20"/>
              </w:rPr>
            </w:pPr>
            <w:r>
              <w:rPr>
                <w:noProof/>
                <w:lang w:val="en-US" w:eastAsia="en-US"/>
              </w:rPr>
              <w:drawing>
                <wp:anchor distT="0" distB="0" distL="114300" distR="114300" simplePos="0" relativeHeight="251662336" behindDoc="0" locked="0" layoutInCell="1" allowOverlap="1" wp14:anchorId="3D53D94D" wp14:editId="0F7CBDF4">
                  <wp:simplePos x="0" y="0"/>
                  <wp:positionH relativeFrom="column">
                    <wp:posOffset>41910</wp:posOffset>
                  </wp:positionH>
                  <wp:positionV relativeFrom="paragraph">
                    <wp:posOffset>82550</wp:posOffset>
                  </wp:positionV>
                  <wp:extent cx="579120" cy="656590"/>
                  <wp:effectExtent l="0" t="0" r="0" b="0"/>
                  <wp:wrapThrough wrapText="bothSides">
                    <wp:wrapPolygon edited="0">
                      <wp:start x="4974" y="0"/>
                      <wp:lineTo x="2132" y="5640"/>
                      <wp:lineTo x="0" y="11907"/>
                      <wp:lineTo x="0" y="19427"/>
                      <wp:lineTo x="1421" y="20681"/>
                      <wp:lineTo x="2132" y="20681"/>
                      <wp:lineTo x="14921" y="20681"/>
                      <wp:lineTo x="15632" y="20681"/>
                      <wp:lineTo x="20605" y="18801"/>
                      <wp:lineTo x="20605" y="11907"/>
                      <wp:lineTo x="14921" y="10027"/>
                      <wp:lineTo x="13500" y="0"/>
                      <wp:lineTo x="4974" y="0"/>
                    </wp:wrapPolygon>
                  </wp:wrapThrough>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656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3EEC" w:rsidRPr="00D43EEC">
              <w:rPr>
                <w:rFonts w:ascii="Comic Sans MS" w:hAnsi="Comic Sans MS"/>
                <w:noProof/>
                <w:sz w:val="20"/>
                <w:szCs w:val="20"/>
              </w:rPr>
              <w:t>Later this half term we will be writing recounts of our journey as we join the pirate crew on the Jolly Roger across the seas!</w:t>
            </w:r>
          </w:p>
          <w:p w14:paraId="68183EFD" w14:textId="7CA1966B" w:rsidR="00D43EEC" w:rsidRDefault="00D43EEC" w:rsidP="006A4395">
            <w:pPr>
              <w:rPr>
                <w:rFonts w:ascii="Comic Sans MS" w:hAnsi="Comic Sans MS"/>
                <w:noProof/>
                <w:sz w:val="20"/>
                <w:szCs w:val="20"/>
              </w:rPr>
            </w:pPr>
          </w:p>
          <w:p w14:paraId="5E147730" w14:textId="77777777" w:rsidR="00E31ABB" w:rsidRPr="00D43EEC" w:rsidRDefault="00E31ABB" w:rsidP="006A4395">
            <w:pPr>
              <w:rPr>
                <w:rFonts w:ascii="Comic Sans MS" w:hAnsi="Comic Sans MS"/>
                <w:noProof/>
                <w:sz w:val="20"/>
                <w:szCs w:val="20"/>
              </w:rPr>
            </w:pPr>
          </w:p>
          <w:p w14:paraId="4005DDB7" w14:textId="3F51D6D5" w:rsidR="00D43EEC" w:rsidRPr="00D43EEC" w:rsidRDefault="00D43EEC" w:rsidP="00B27571">
            <w:pPr>
              <w:jc w:val="center"/>
              <w:rPr>
                <w:rFonts w:ascii="Comic Sans MS" w:hAnsi="Comic Sans MS"/>
                <w:b/>
                <w:bCs/>
                <w:noProof/>
                <w:u w:val="single"/>
              </w:rPr>
            </w:pPr>
            <w:r w:rsidRPr="00D43EEC">
              <w:rPr>
                <w:rFonts w:ascii="Comic Sans MS" w:hAnsi="Comic Sans MS"/>
                <w:b/>
                <w:bCs/>
                <w:noProof/>
                <w:u w:val="single"/>
              </w:rPr>
              <w:t>Phonics</w:t>
            </w:r>
          </w:p>
          <w:p w14:paraId="6BAD8ED3" w14:textId="56A5D4E0" w:rsidR="00D43EEC" w:rsidRPr="00D43EEC" w:rsidRDefault="00D43EEC" w:rsidP="00D43EEC">
            <w:pPr>
              <w:jc w:val="center"/>
              <w:rPr>
                <w:rFonts w:ascii="Comic Sans MS" w:hAnsi="Comic Sans MS"/>
                <w:noProof/>
                <w:sz w:val="20"/>
                <w:szCs w:val="20"/>
              </w:rPr>
            </w:pPr>
            <w:r w:rsidRPr="00D43EEC">
              <w:rPr>
                <w:rFonts w:ascii="Comic Sans MS" w:hAnsi="Comic Sans MS"/>
                <w:noProof/>
                <w:sz w:val="20"/>
                <w:szCs w:val="20"/>
              </w:rPr>
              <w:t>Children will have daily phonics lessons in class in which they will learn new sounds and spelling rules. We will practise reading and writing them through games, songs and activities and children are encouraged to apply their learning in written work in class through the use of sound mats.</w:t>
            </w:r>
          </w:p>
          <w:p w14:paraId="360628EE" w14:textId="39C413D8" w:rsidR="00D43EEC" w:rsidRDefault="00D43EEC" w:rsidP="006A4395">
            <w:pPr>
              <w:rPr>
                <w:rFonts w:ascii="Comic Sans MS" w:hAnsi="Comic Sans MS"/>
                <w:noProof/>
                <w:sz w:val="20"/>
                <w:szCs w:val="20"/>
              </w:rPr>
            </w:pPr>
          </w:p>
          <w:p w14:paraId="323A2B73" w14:textId="77777777" w:rsidR="00E31ABB" w:rsidRPr="00D43EEC" w:rsidRDefault="00E31ABB" w:rsidP="006A4395">
            <w:pPr>
              <w:rPr>
                <w:rFonts w:ascii="Comic Sans MS" w:hAnsi="Comic Sans MS"/>
                <w:noProof/>
                <w:sz w:val="20"/>
                <w:szCs w:val="20"/>
              </w:rPr>
            </w:pPr>
          </w:p>
          <w:p w14:paraId="24224641" w14:textId="5DA72DCE" w:rsidR="00D43EEC" w:rsidRPr="00D43EEC" w:rsidRDefault="00D43EEC" w:rsidP="00B27571">
            <w:pPr>
              <w:jc w:val="center"/>
              <w:rPr>
                <w:rFonts w:ascii="Comic Sans MS" w:hAnsi="Comic Sans MS"/>
                <w:b/>
                <w:bCs/>
                <w:noProof/>
                <w:u w:val="single"/>
              </w:rPr>
            </w:pPr>
            <w:r w:rsidRPr="00D43EEC">
              <w:rPr>
                <w:rFonts w:ascii="Comic Sans MS" w:hAnsi="Comic Sans MS"/>
                <w:b/>
                <w:bCs/>
                <w:noProof/>
                <w:u w:val="single"/>
              </w:rPr>
              <w:t xml:space="preserve">Reading </w:t>
            </w:r>
          </w:p>
          <w:p w14:paraId="3FE9F229" w14:textId="717D0DA3" w:rsidR="00D43EEC" w:rsidRPr="00D43EEC" w:rsidRDefault="00D43EEC" w:rsidP="00D43EEC">
            <w:pPr>
              <w:jc w:val="center"/>
              <w:rPr>
                <w:rFonts w:ascii="Comic Sans MS" w:hAnsi="Comic Sans MS"/>
                <w:noProof/>
                <w:sz w:val="20"/>
                <w:szCs w:val="20"/>
              </w:rPr>
            </w:pPr>
            <w:r w:rsidRPr="00D43EEC">
              <w:rPr>
                <w:rFonts w:ascii="Comic Sans MS" w:hAnsi="Comic Sans MS"/>
                <w:noProof/>
                <w:sz w:val="20"/>
                <w:szCs w:val="20"/>
              </w:rPr>
              <w:t>Children will bring reading books home which they will have the opportunity to change twice weekly – Monday and Wednesday.</w:t>
            </w:r>
          </w:p>
          <w:p w14:paraId="5550B5EF" w14:textId="32E4749C" w:rsidR="00D43EEC" w:rsidRPr="00D43EEC" w:rsidRDefault="004F0653" w:rsidP="00DD7C91">
            <w:pPr>
              <w:jc w:val="center"/>
              <w:rPr>
                <w:rFonts w:ascii="Comic Sans MS" w:hAnsi="Comic Sans MS"/>
                <w:noProof/>
                <w:sz w:val="20"/>
                <w:szCs w:val="20"/>
              </w:rPr>
            </w:pPr>
            <w:r>
              <w:rPr>
                <w:noProof/>
                <w:lang w:val="en-US" w:eastAsia="en-US"/>
              </w:rPr>
              <w:drawing>
                <wp:anchor distT="0" distB="0" distL="114300" distR="114300" simplePos="0" relativeHeight="251660288" behindDoc="0" locked="0" layoutInCell="1" allowOverlap="1" wp14:anchorId="4F60288C" wp14:editId="2A11533F">
                  <wp:simplePos x="0" y="0"/>
                  <wp:positionH relativeFrom="column">
                    <wp:posOffset>2107565</wp:posOffset>
                  </wp:positionH>
                  <wp:positionV relativeFrom="paragraph">
                    <wp:posOffset>295910</wp:posOffset>
                  </wp:positionV>
                  <wp:extent cx="407035" cy="584200"/>
                  <wp:effectExtent l="0" t="0" r="0" b="6350"/>
                  <wp:wrapThrough wrapText="bothSides">
                    <wp:wrapPolygon edited="0">
                      <wp:start x="1011" y="0"/>
                      <wp:lineTo x="0" y="7748"/>
                      <wp:lineTo x="0" y="14087"/>
                      <wp:lineTo x="4044" y="20426"/>
                      <wp:lineTo x="5055" y="21130"/>
                      <wp:lineTo x="16175" y="21130"/>
                      <wp:lineTo x="20218" y="14087"/>
                      <wp:lineTo x="20218" y="7748"/>
                      <wp:lineTo x="19207" y="0"/>
                      <wp:lineTo x="1011" y="0"/>
                    </wp:wrapPolygon>
                  </wp:wrapThrough>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03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EEC" w:rsidRPr="00D43EEC">
              <w:rPr>
                <w:rFonts w:ascii="Comic Sans MS" w:hAnsi="Comic Sans MS"/>
                <w:noProof/>
                <w:sz w:val="20"/>
                <w:szCs w:val="20"/>
              </w:rPr>
              <w:t>In class we will aim to read one to one with children at least once a week. As well as this, reading will also be incorporated into our other lessons across the curriculum.</w:t>
            </w:r>
          </w:p>
          <w:p w14:paraId="5353FBD1" w14:textId="24B6092B" w:rsidR="00D43EEC" w:rsidRDefault="00D43EEC" w:rsidP="006A4395">
            <w:pPr>
              <w:rPr>
                <w:rFonts w:ascii="Comic Sans MS" w:hAnsi="Comic Sans MS"/>
                <w:noProof/>
                <w:sz w:val="20"/>
                <w:szCs w:val="20"/>
              </w:rPr>
            </w:pPr>
          </w:p>
          <w:p w14:paraId="768A7C00" w14:textId="77777777" w:rsidR="00E31ABB" w:rsidRPr="00D43EEC" w:rsidRDefault="00E31ABB" w:rsidP="006A4395">
            <w:pPr>
              <w:rPr>
                <w:rFonts w:ascii="Comic Sans MS" w:hAnsi="Comic Sans MS"/>
                <w:noProof/>
                <w:sz w:val="20"/>
                <w:szCs w:val="20"/>
              </w:rPr>
            </w:pPr>
          </w:p>
          <w:p w14:paraId="70A8D4ED" w14:textId="77777777" w:rsidR="00D43EEC" w:rsidRPr="00D43EEC" w:rsidRDefault="00D43EEC" w:rsidP="00B27571">
            <w:pPr>
              <w:jc w:val="center"/>
              <w:rPr>
                <w:rFonts w:ascii="Comic Sans MS" w:hAnsi="Comic Sans MS"/>
                <w:b/>
                <w:bCs/>
                <w:noProof/>
                <w:u w:val="single"/>
              </w:rPr>
            </w:pPr>
            <w:r w:rsidRPr="00D43EEC">
              <w:rPr>
                <w:rFonts w:ascii="Comic Sans MS" w:hAnsi="Comic Sans MS"/>
                <w:b/>
                <w:bCs/>
                <w:noProof/>
                <w:u w:val="single"/>
              </w:rPr>
              <w:t>Handwriting</w:t>
            </w:r>
          </w:p>
          <w:p w14:paraId="6BA3C4B6" w14:textId="71C8323A" w:rsidR="00D43EEC" w:rsidRPr="004F0653" w:rsidRDefault="004F0653" w:rsidP="00B27571">
            <w:pPr>
              <w:jc w:val="center"/>
              <w:rPr>
                <w:rFonts w:ascii="Comic Sans MS" w:hAnsi="Comic Sans MS"/>
                <w:noProof/>
                <w:sz w:val="20"/>
                <w:szCs w:val="20"/>
              </w:rPr>
            </w:pPr>
            <w:r>
              <w:rPr>
                <w:rFonts w:ascii="Comic Sans MS" w:hAnsi="Comic Sans MS"/>
                <w:noProof/>
                <w:sz w:val="20"/>
                <w:szCs w:val="20"/>
              </w:rPr>
              <w:t>We will practise handwriting in specific lessons and discretely through other areas of the curriculum.</w:t>
            </w:r>
          </w:p>
        </w:tc>
      </w:tr>
      <w:tr w:rsidR="00D43EEC" w:rsidRPr="006A4395" w14:paraId="639C1ED2" w14:textId="77777777" w:rsidTr="00D43EEC">
        <w:trPr>
          <w:trHeight w:val="2060"/>
        </w:trPr>
        <w:tc>
          <w:tcPr>
            <w:tcW w:w="4508" w:type="dxa"/>
          </w:tcPr>
          <w:p w14:paraId="3324FE0D" w14:textId="77777777" w:rsidR="00D43EEC" w:rsidRPr="00D43EEC" w:rsidRDefault="00D43EEC" w:rsidP="00B27571">
            <w:pPr>
              <w:jc w:val="center"/>
              <w:rPr>
                <w:rFonts w:ascii="Comic Sans MS" w:hAnsi="Comic Sans MS"/>
                <w:b/>
                <w:bCs/>
                <w:noProof/>
                <w:u w:val="single"/>
              </w:rPr>
            </w:pPr>
            <w:r w:rsidRPr="00D43EEC">
              <w:rPr>
                <w:rFonts w:ascii="Comic Sans MS" w:hAnsi="Comic Sans MS"/>
                <w:b/>
                <w:bCs/>
                <w:noProof/>
                <w:u w:val="single"/>
              </w:rPr>
              <w:t>Science</w:t>
            </w:r>
          </w:p>
          <w:p w14:paraId="198AEB8D" w14:textId="78381255" w:rsidR="00D43EEC" w:rsidRDefault="00D43EEC" w:rsidP="00D43EEC">
            <w:pPr>
              <w:jc w:val="center"/>
              <w:rPr>
                <w:rFonts w:ascii="Comic Sans MS" w:hAnsi="Comic Sans MS"/>
                <w:noProof/>
                <w:sz w:val="20"/>
                <w:szCs w:val="20"/>
              </w:rPr>
            </w:pPr>
            <w:r w:rsidRPr="00D43EEC">
              <w:rPr>
                <w:rFonts w:ascii="Comic Sans MS" w:hAnsi="Comic Sans MS"/>
                <w:noProof/>
                <w:sz w:val="20"/>
                <w:szCs w:val="20"/>
              </w:rPr>
              <w:t>As we join our pirate friends on their voyage we will learn about the different animals they meet along the way and their different habitats. We will also learn about food chains and explore why some animals wouldn’t be suited to living in different habitats.</w:t>
            </w:r>
          </w:p>
          <w:p w14:paraId="1A243840" w14:textId="77777777" w:rsidR="00DD7C91" w:rsidRDefault="00DD7C91" w:rsidP="00D43EEC">
            <w:pPr>
              <w:jc w:val="center"/>
              <w:rPr>
                <w:rFonts w:ascii="Comic Sans MS" w:hAnsi="Comic Sans MS"/>
                <w:noProof/>
                <w:sz w:val="20"/>
                <w:szCs w:val="20"/>
              </w:rPr>
            </w:pPr>
          </w:p>
          <w:p w14:paraId="21B93ECB" w14:textId="789F7CFD" w:rsidR="00D43EEC" w:rsidRPr="00D43EEC" w:rsidRDefault="00D43EEC" w:rsidP="00B27571">
            <w:pPr>
              <w:rPr>
                <w:rFonts w:ascii="Comic Sans MS" w:hAnsi="Comic Sans MS"/>
                <w:noProof/>
                <w:sz w:val="20"/>
                <w:szCs w:val="20"/>
              </w:rPr>
            </w:pPr>
          </w:p>
        </w:tc>
        <w:tc>
          <w:tcPr>
            <w:tcW w:w="4508" w:type="dxa"/>
            <w:vMerge/>
          </w:tcPr>
          <w:p w14:paraId="5AAAC032" w14:textId="77777777" w:rsidR="00D43EEC" w:rsidRPr="00D43EEC" w:rsidRDefault="00D43EEC" w:rsidP="00B27571">
            <w:pPr>
              <w:jc w:val="center"/>
              <w:rPr>
                <w:rFonts w:ascii="Comic Sans MS" w:hAnsi="Comic Sans MS"/>
                <w:b/>
                <w:bCs/>
                <w:noProof/>
                <w:sz w:val="20"/>
                <w:szCs w:val="20"/>
                <w:u w:val="single"/>
              </w:rPr>
            </w:pPr>
          </w:p>
        </w:tc>
      </w:tr>
      <w:tr w:rsidR="00D43EEC" w:rsidRPr="006A4395" w14:paraId="1EDAE11F" w14:textId="77777777" w:rsidTr="006A4395">
        <w:trPr>
          <w:trHeight w:val="2060"/>
        </w:trPr>
        <w:tc>
          <w:tcPr>
            <w:tcW w:w="4508" w:type="dxa"/>
          </w:tcPr>
          <w:p w14:paraId="04417BF3" w14:textId="054CD9BB" w:rsidR="00D43EEC" w:rsidRPr="00D43EEC" w:rsidRDefault="00D43EEC" w:rsidP="00D43EEC">
            <w:pPr>
              <w:jc w:val="center"/>
              <w:rPr>
                <w:rFonts w:ascii="Comic Sans MS" w:hAnsi="Comic Sans MS"/>
                <w:b/>
                <w:bCs/>
                <w:noProof/>
                <w:u w:val="single"/>
              </w:rPr>
            </w:pPr>
            <w:r w:rsidRPr="00D43EEC">
              <w:rPr>
                <w:rFonts w:ascii="Comic Sans MS" w:hAnsi="Comic Sans MS"/>
                <w:b/>
                <w:bCs/>
                <w:noProof/>
                <w:u w:val="single"/>
              </w:rPr>
              <w:t>Geography</w:t>
            </w:r>
          </w:p>
          <w:p w14:paraId="5F3CC02A" w14:textId="70499F6A" w:rsidR="00D43EEC" w:rsidRDefault="00386E9D" w:rsidP="00D43EEC">
            <w:pPr>
              <w:jc w:val="center"/>
              <w:rPr>
                <w:rFonts w:ascii="Comic Sans MS" w:hAnsi="Comic Sans MS"/>
                <w:noProof/>
                <w:sz w:val="20"/>
                <w:szCs w:val="20"/>
              </w:rPr>
            </w:pPr>
            <w:r>
              <w:rPr>
                <w:noProof/>
                <w:lang w:val="en-US" w:eastAsia="en-US"/>
              </w:rPr>
              <w:drawing>
                <wp:anchor distT="0" distB="0" distL="114300" distR="114300" simplePos="0" relativeHeight="251661312" behindDoc="0" locked="0" layoutInCell="1" allowOverlap="1" wp14:anchorId="70E09F47" wp14:editId="1640B0A4">
                  <wp:simplePos x="0" y="0"/>
                  <wp:positionH relativeFrom="column">
                    <wp:posOffset>2195195</wp:posOffset>
                  </wp:positionH>
                  <wp:positionV relativeFrom="paragraph">
                    <wp:posOffset>427355</wp:posOffset>
                  </wp:positionV>
                  <wp:extent cx="400050" cy="521584"/>
                  <wp:effectExtent l="0" t="0" r="0" b="0"/>
                  <wp:wrapThrough wrapText="bothSides">
                    <wp:wrapPolygon edited="0">
                      <wp:start x="0" y="0"/>
                      <wp:lineTo x="0" y="20521"/>
                      <wp:lineTo x="20571" y="20521"/>
                      <wp:lineTo x="20571" y="0"/>
                      <wp:lineTo x="0" y="0"/>
                    </wp:wrapPolygon>
                  </wp:wrapThrough>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521584"/>
                          </a:xfrm>
                          <a:prstGeom prst="rect">
                            <a:avLst/>
                          </a:prstGeom>
                          <a:noFill/>
                          <a:ln>
                            <a:noFill/>
                          </a:ln>
                        </pic:spPr>
                      </pic:pic>
                    </a:graphicData>
                  </a:graphic>
                </wp:anchor>
              </w:drawing>
            </w:r>
            <w:r w:rsidR="00D43EEC" w:rsidRPr="00D43EEC">
              <w:rPr>
                <w:rFonts w:ascii="Comic Sans MS" w:hAnsi="Comic Sans MS"/>
                <w:noProof/>
                <w:sz w:val="20"/>
                <w:szCs w:val="20"/>
              </w:rPr>
              <w:t xml:space="preserve">Whilst on our journey around the world, we will stop off at many islands including the UK, Madagascar and Puerto Rico. We will learn about and compare the environments on each island. </w:t>
            </w:r>
          </w:p>
          <w:p w14:paraId="7363368B" w14:textId="77777777" w:rsidR="00D43EEC" w:rsidRPr="00D43EEC" w:rsidRDefault="00D43EEC" w:rsidP="00B27571">
            <w:pPr>
              <w:jc w:val="center"/>
              <w:rPr>
                <w:rFonts w:ascii="Comic Sans MS" w:hAnsi="Comic Sans MS"/>
                <w:b/>
                <w:bCs/>
                <w:noProof/>
                <w:u w:val="single"/>
              </w:rPr>
            </w:pPr>
          </w:p>
        </w:tc>
        <w:tc>
          <w:tcPr>
            <w:tcW w:w="4508" w:type="dxa"/>
            <w:vMerge/>
          </w:tcPr>
          <w:p w14:paraId="40307A91" w14:textId="77777777" w:rsidR="00D43EEC" w:rsidRPr="00D43EEC" w:rsidRDefault="00D43EEC" w:rsidP="00B27571">
            <w:pPr>
              <w:jc w:val="center"/>
              <w:rPr>
                <w:rFonts w:ascii="Comic Sans MS" w:hAnsi="Comic Sans MS"/>
                <w:b/>
                <w:bCs/>
                <w:noProof/>
                <w:sz w:val="20"/>
                <w:szCs w:val="20"/>
                <w:u w:val="single"/>
              </w:rPr>
            </w:pPr>
          </w:p>
        </w:tc>
      </w:tr>
      <w:tr w:rsidR="00D43EEC" w:rsidRPr="006A4395" w14:paraId="3BEDFE12" w14:textId="77777777" w:rsidTr="00D43EEC">
        <w:trPr>
          <w:trHeight w:val="2060"/>
        </w:trPr>
        <w:tc>
          <w:tcPr>
            <w:tcW w:w="4508" w:type="dxa"/>
          </w:tcPr>
          <w:p w14:paraId="651AB96A" w14:textId="77777777" w:rsidR="00D43EEC" w:rsidRPr="00D43EEC" w:rsidRDefault="00D43EEC" w:rsidP="00D43EEC">
            <w:pPr>
              <w:jc w:val="center"/>
              <w:rPr>
                <w:rFonts w:ascii="Comic Sans MS" w:hAnsi="Comic Sans MS"/>
                <w:b/>
                <w:bCs/>
                <w:noProof/>
                <w:u w:val="single"/>
              </w:rPr>
            </w:pPr>
            <w:r w:rsidRPr="00D43EEC">
              <w:rPr>
                <w:rFonts w:ascii="Comic Sans MS" w:hAnsi="Comic Sans MS"/>
                <w:b/>
                <w:bCs/>
                <w:noProof/>
                <w:u w:val="single"/>
              </w:rPr>
              <w:t>History</w:t>
            </w:r>
          </w:p>
          <w:p w14:paraId="77574443" w14:textId="4D481683" w:rsidR="00D43EEC" w:rsidRPr="00D43EEC" w:rsidRDefault="00D43EEC" w:rsidP="00D43EEC">
            <w:pPr>
              <w:jc w:val="center"/>
              <w:rPr>
                <w:rFonts w:ascii="Comic Sans MS" w:hAnsi="Comic Sans MS"/>
                <w:noProof/>
                <w:sz w:val="20"/>
                <w:szCs w:val="20"/>
              </w:rPr>
            </w:pPr>
            <w:r w:rsidRPr="00D43EEC">
              <w:rPr>
                <w:rFonts w:ascii="Comic Sans MS" w:hAnsi="Comic Sans MS"/>
                <w:noProof/>
                <w:sz w:val="20"/>
                <w:szCs w:val="20"/>
              </w:rPr>
              <w:t>During our pirate adventure we will learn about Christopher Columbus’ explorations and Sir David Attenborough’s love of nature and animals.</w:t>
            </w:r>
          </w:p>
        </w:tc>
        <w:tc>
          <w:tcPr>
            <w:tcW w:w="4508" w:type="dxa"/>
            <w:vMerge/>
          </w:tcPr>
          <w:p w14:paraId="69E2C6B5" w14:textId="77777777" w:rsidR="00D43EEC" w:rsidRPr="00D43EEC" w:rsidRDefault="00D43EEC" w:rsidP="00B27571">
            <w:pPr>
              <w:jc w:val="center"/>
              <w:rPr>
                <w:rFonts w:ascii="Comic Sans MS" w:hAnsi="Comic Sans MS"/>
                <w:b/>
                <w:bCs/>
                <w:noProof/>
                <w:sz w:val="20"/>
                <w:szCs w:val="20"/>
                <w:u w:val="single"/>
              </w:rPr>
            </w:pPr>
          </w:p>
        </w:tc>
      </w:tr>
      <w:tr w:rsidR="00D43EEC" w:rsidRPr="006A4395" w14:paraId="63217ABC" w14:textId="77777777" w:rsidTr="006A4395">
        <w:trPr>
          <w:trHeight w:val="2060"/>
        </w:trPr>
        <w:tc>
          <w:tcPr>
            <w:tcW w:w="4508" w:type="dxa"/>
          </w:tcPr>
          <w:p w14:paraId="144E7F5A" w14:textId="77777777" w:rsidR="00D43EEC" w:rsidRDefault="00D43EEC" w:rsidP="00D43EEC">
            <w:pPr>
              <w:jc w:val="center"/>
              <w:rPr>
                <w:rFonts w:ascii="Comic Sans MS" w:hAnsi="Comic Sans MS"/>
                <w:b/>
                <w:bCs/>
                <w:noProof/>
                <w:u w:val="single"/>
              </w:rPr>
            </w:pPr>
            <w:r>
              <w:rPr>
                <w:rFonts w:ascii="Comic Sans MS" w:hAnsi="Comic Sans MS"/>
                <w:b/>
                <w:bCs/>
                <w:noProof/>
                <w:u w:val="single"/>
              </w:rPr>
              <w:t>RE</w:t>
            </w:r>
          </w:p>
          <w:p w14:paraId="6586B4E3" w14:textId="77777777" w:rsidR="00D43EEC" w:rsidRDefault="00D43EEC" w:rsidP="00D43EEC">
            <w:pPr>
              <w:jc w:val="center"/>
              <w:rPr>
                <w:rFonts w:ascii="Comic Sans MS" w:hAnsi="Comic Sans MS"/>
                <w:b/>
                <w:bCs/>
                <w:noProof/>
                <w:sz w:val="20"/>
                <w:szCs w:val="20"/>
              </w:rPr>
            </w:pPr>
            <w:r w:rsidRPr="00D43EEC">
              <w:rPr>
                <w:rFonts w:ascii="Comic Sans MS" w:hAnsi="Comic Sans MS"/>
                <w:b/>
                <w:bCs/>
                <w:noProof/>
                <w:sz w:val="20"/>
                <w:szCs w:val="20"/>
              </w:rPr>
              <w:t>What do stories teach about worshippers and others?</w:t>
            </w:r>
          </w:p>
          <w:p w14:paraId="2796595C" w14:textId="4B793EFF" w:rsidR="00D43EEC" w:rsidRPr="00D43EEC" w:rsidRDefault="00D43EEC" w:rsidP="00D43EEC">
            <w:pPr>
              <w:jc w:val="center"/>
              <w:rPr>
                <w:rFonts w:ascii="Comic Sans MS" w:hAnsi="Comic Sans MS"/>
                <w:noProof/>
                <w:sz w:val="20"/>
                <w:szCs w:val="20"/>
              </w:rPr>
            </w:pPr>
            <w:r>
              <w:rPr>
                <w:rFonts w:ascii="Comic Sans MS" w:hAnsi="Comic Sans MS"/>
                <w:noProof/>
                <w:sz w:val="20"/>
                <w:szCs w:val="20"/>
              </w:rPr>
              <w:t xml:space="preserve">The children will look at a number of stories from the </w:t>
            </w:r>
            <w:r w:rsidR="007B01A5">
              <w:rPr>
                <w:rFonts w:ascii="Comic Sans MS" w:hAnsi="Comic Sans MS"/>
                <w:noProof/>
                <w:sz w:val="20"/>
                <w:szCs w:val="20"/>
              </w:rPr>
              <w:t>B</w:t>
            </w:r>
            <w:r>
              <w:rPr>
                <w:rFonts w:ascii="Comic Sans MS" w:hAnsi="Comic Sans MS"/>
                <w:noProof/>
                <w:sz w:val="20"/>
                <w:szCs w:val="20"/>
              </w:rPr>
              <w:t>ible and consider how they might affect us and others in our daily lives.</w:t>
            </w:r>
          </w:p>
        </w:tc>
        <w:tc>
          <w:tcPr>
            <w:tcW w:w="4508" w:type="dxa"/>
            <w:vMerge/>
          </w:tcPr>
          <w:p w14:paraId="4DEEF45D" w14:textId="77777777" w:rsidR="00D43EEC" w:rsidRPr="00D43EEC" w:rsidRDefault="00D43EEC" w:rsidP="00B27571">
            <w:pPr>
              <w:jc w:val="center"/>
              <w:rPr>
                <w:rFonts w:ascii="Comic Sans MS" w:hAnsi="Comic Sans MS"/>
                <w:b/>
                <w:bCs/>
                <w:noProof/>
                <w:sz w:val="20"/>
                <w:szCs w:val="20"/>
                <w:u w:val="single"/>
              </w:rPr>
            </w:pPr>
          </w:p>
        </w:tc>
      </w:tr>
      <w:tr w:rsidR="00386E9D" w:rsidRPr="006A4395" w14:paraId="11EBC1D7" w14:textId="77777777" w:rsidTr="006A4395">
        <w:tc>
          <w:tcPr>
            <w:tcW w:w="4508" w:type="dxa"/>
          </w:tcPr>
          <w:p w14:paraId="361C53A9" w14:textId="77777777" w:rsidR="00DD7C91" w:rsidRDefault="00DD7C91" w:rsidP="00DD7C91">
            <w:pPr>
              <w:jc w:val="center"/>
              <w:rPr>
                <w:rFonts w:ascii="Comic Sans MS" w:hAnsi="Comic Sans MS"/>
                <w:b/>
                <w:bCs/>
                <w:noProof/>
                <w:u w:val="single"/>
              </w:rPr>
            </w:pPr>
            <w:r w:rsidRPr="00DD7C91">
              <w:rPr>
                <w:rFonts w:ascii="Comic Sans MS" w:hAnsi="Comic Sans MS"/>
                <w:b/>
                <w:bCs/>
                <w:noProof/>
                <w:u w:val="single"/>
              </w:rPr>
              <w:lastRenderedPageBreak/>
              <w:t>Music</w:t>
            </w:r>
          </w:p>
          <w:p w14:paraId="1A8CCBC8" w14:textId="60415E6E" w:rsidR="00DD7C91" w:rsidRPr="00D43EEC" w:rsidRDefault="00DD7C91" w:rsidP="00DD7C91">
            <w:pPr>
              <w:jc w:val="center"/>
              <w:rPr>
                <w:rFonts w:ascii="Comic Sans MS" w:hAnsi="Comic Sans MS"/>
                <w:noProof/>
                <w:sz w:val="20"/>
                <w:szCs w:val="20"/>
              </w:rPr>
            </w:pPr>
            <w:r>
              <w:rPr>
                <w:rFonts w:ascii="Comic Sans MS" w:hAnsi="Comic Sans MS"/>
                <w:noProof/>
                <w:sz w:val="20"/>
                <w:szCs w:val="20"/>
              </w:rPr>
              <w:t xml:space="preserve">As well as learning a variety of songs through other areas of the curriculum to aide our learning, the children will be learning about </w:t>
            </w:r>
            <w:r w:rsidR="00C905BB">
              <w:rPr>
                <w:rFonts w:ascii="Comic Sans MS" w:hAnsi="Comic Sans MS"/>
                <w:noProof/>
                <w:sz w:val="20"/>
                <w:szCs w:val="20"/>
              </w:rPr>
              <w:t>people use</w:t>
            </w:r>
            <w:r>
              <w:rPr>
                <w:rFonts w:ascii="Comic Sans MS" w:hAnsi="Comic Sans MS"/>
                <w:noProof/>
                <w:sz w:val="20"/>
                <w:szCs w:val="20"/>
              </w:rPr>
              <w:t xml:space="preserve"> their voices expresively and creatively by </w:t>
            </w:r>
            <w:r w:rsidR="00C905BB">
              <w:rPr>
                <w:rFonts w:ascii="Comic Sans MS" w:hAnsi="Comic Sans MS"/>
                <w:noProof/>
                <w:sz w:val="20"/>
                <w:szCs w:val="20"/>
              </w:rPr>
              <w:t>listening to</w:t>
            </w:r>
            <w:r>
              <w:rPr>
                <w:rFonts w:ascii="Comic Sans MS" w:hAnsi="Comic Sans MS"/>
                <w:noProof/>
                <w:sz w:val="20"/>
                <w:szCs w:val="20"/>
              </w:rPr>
              <w:t xml:space="preserve"> a range of songs during our music lessons. </w:t>
            </w:r>
          </w:p>
        </w:tc>
        <w:tc>
          <w:tcPr>
            <w:tcW w:w="4508" w:type="dxa"/>
          </w:tcPr>
          <w:p w14:paraId="71BC7AC8" w14:textId="77777777" w:rsidR="00DD7C91" w:rsidRDefault="00DD7C91" w:rsidP="00DD7C91">
            <w:pPr>
              <w:jc w:val="center"/>
              <w:rPr>
                <w:rFonts w:ascii="Comic Sans MS" w:hAnsi="Comic Sans MS"/>
                <w:b/>
                <w:bCs/>
                <w:noProof/>
                <w:u w:val="single"/>
              </w:rPr>
            </w:pPr>
            <w:r w:rsidRPr="00DD7C91">
              <w:rPr>
                <w:rFonts w:ascii="Comic Sans MS" w:hAnsi="Comic Sans MS"/>
                <w:b/>
                <w:bCs/>
                <w:noProof/>
                <w:u w:val="single"/>
              </w:rPr>
              <w:t>PE</w:t>
            </w:r>
          </w:p>
          <w:p w14:paraId="66BF3D5F" w14:textId="77777777" w:rsidR="00DD7C91" w:rsidRPr="00DD7C91" w:rsidRDefault="00DD7C91" w:rsidP="00DD7C91">
            <w:pPr>
              <w:jc w:val="center"/>
              <w:rPr>
                <w:rFonts w:ascii="Comic Sans MS" w:hAnsi="Comic Sans MS"/>
                <w:noProof/>
                <w:sz w:val="20"/>
                <w:szCs w:val="20"/>
              </w:rPr>
            </w:pPr>
            <w:r w:rsidRPr="00DD7C91">
              <w:rPr>
                <w:rFonts w:ascii="Comic Sans MS" w:hAnsi="Comic Sans MS"/>
                <w:noProof/>
                <w:sz w:val="20"/>
                <w:szCs w:val="20"/>
              </w:rPr>
              <w:t xml:space="preserve">Our PE lessons will be on Tuesdays. Lancashire School Sports Specialists will be delivering Invasion Games. </w:t>
            </w:r>
          </w:p>
          <w:p w14:paraId="51A242F2" w14:textId="46D07B5A" w:rsidR="00DD7C91" w:rsidRDefault="00DD7C91" w:rsidP="00DD7C91">
            <w:pPr>
              <w:jc w:val="center"/>
              <w:rPr>
                <w:rFonts w:ascii="Comic Sans MS" w:hAnsi="Comic Sans MS"/>
                <w:noProof/>
                <w:sz w:val="20"/>
                <w:szCs w:val="20"/>
              </w:rPr>
            </w:pPr>
            <w:r w:rsidRPr="00DD7C91">
              <w:rPr>
                <w:rFonts w:ascii="Comic Sans MS" w:hAnsi="Comic Sans MS"/>
                <w:noProof/>
                <w:sz w:val="20"/>
                <w:szCs w:val="20"/>
              </w:rPr>
              <w:t xml:space="preserve">Please ensure children have their PE kits in school. </w:t>
            </w:r>
          </w:p>
          <w:p w14:paraId="6A57974A" w14:textId="77777777" w:rsidR="00DD7C91" w:rsidRPr="00DD7C91" w:rsidRDefault="00DD7C91" w:rsidP="00DD7C91">
            <w:pPr>
              <w:jc w:val="center"/>
              <w:rPr>
                <w:rFonts w:ascii="Comic Sans MS" w:hAnsi="Comic Sans MS"/>
                <w:noProof/>
                <w:sz w:val="20"/>
                <w:szCs w:val="20"/>
              </w:rPr>
            </w:pPr>
          </w:p>
          <w:p w14:paraId="267281D6" w14:textId="7A6D6047" w:rsidR="00DD7C91" w:rsidRPr="00DD7C91" w:rsidRDefault="00DD7C91" w:rsidP="00DD7C91">
            <w:pPr>
              <w:jc w:val="center"/>
              <w:rPr>
                <w:rFonts w:ascii="Comic Sans MS" w:hAnsi="Comic Sans MS"/>
                <w:noProof/>
                <w:sz w:val="20"/>
                <w:szCs w:val="20"/>
              </w:rPr>
            </w:pPr>
          </w:p>
        </w:tc>
      </w:tr>
      <w:tr w:rsidR="00386E9D" w:rsidRPr="006A4395" w14:paraId="0CC5ECD8" w14:textId="77777777" w:rsidTr="006A4395">
        <w:tc>
          <w:tcPr>
            <w:tcW w:w="4508" w:type="dxa"/>
          </w:tcPr>
          <w:p w14:paraId="118B7EBC" w14:textId="30AA8676" w:rsidR="00DD7C91" w:rsidRDefault="00DD7C91" w:rsidP="00DD7C91">
            <w:pPr>
              <w:jc w:val="center"/>
              <w:rPr>
                <w:rFonts w:ascii="Comic Sans MS" w:hAnsi="Comic Sans MS"/>
                <w:b/>
                <w:bCs/>
                <w:noProof/>
                <w:u w:val="single"/>
              </w:rPr>
            </w:pPr>
            <w:r>
              <w:rPr>
                <w:rFonts w:ascii="Comic Sans MS" w:hAnsi="Comic Sans MS"/>
                <w:b/>
                <w:bCs/>
                <w:noProof/>
                <w:u w:val="single"/>
              </w:rPr>
              <w:t>PSHE</w:t>
            </w:r>
          </w:p>
          <w:p w14:paraId="2F89ADB7" w14:textId="386FD52E" w:rsidR="00DD7C91" w:rsidRDefault="00DD7C91" w:rsidP="00DD7C91">
            <w:pPr>
              <w:jc w:val="center"/>
              <w:rPr>
                <w:rFonts w:ascii="Comic Sans MS" w:hAnsi="Comic Sans MS"/>
                <w:b/>
                <w:bCs/>
                <w:noProof/>
                <w:sz w:val="20"/>
                <w:szCs w:val="20"/>
              </w:rPr>
            </w:pPr>
            <w:r w:rsidRPr="00D43EEC">
              <w:rPr>
                <w:rFonts w:ascii="Comic Sans MS" w:hAnsi="Comic Sans MS"/>
                <w:b/>
                <w:bCs/>
                <w:noProof/>
                <w:sz w:val="20"/>
                <w:szCs w:val="20"/>
              </w:rPr>
              <w:t>Don’t forget to let love in</w:t>
            </w:r>
          </w:p>
          <w:p w14:paraId="4FDA20E4" w14:textId="0F21C4E2" w:rsidR="00DD7C91" w:rsidRDefault="00DD7C91" w:rsidP="00DD7C91">
            <w:pPr>
              <w:jc w:val="center"/>
              <w:rPr>
                <w:rFonts w:ascii="Comic Sans MS" w:hAnsi="Comic Sans MS"/>
                <w:noProof/>
                <w:sz w:val="20"/>
                <w:szCs w:val="20"/>
              </w:rPr>
            </w:pPr>
            <w:r>
              <w:rPr>
                <w:rFonts w:ascii="Comic Sans MS" w:hAnsi="Comic Sans MS"/>
                <w:noProof/>
                <w:sz w:val="20"/>
                <w:szCs w:val="20"/>
              </w:rPr>
              <w:t>The children will think about their own qualities and discuss how important, valued and loved they are.</w:t>
            </w:r>
          </w:p>
          <w:p w14:paraId="13EA71E7" w14:textId="1D8ABD43" w:rsidR="00DD7C91" w:rsidRDefault="00386E9D" w:rsidP="00DD7C91">
            <w:pPr>
              <w:jc w:val="center"/>
              <w:rPr>
                <w:rFonts w:ascii="Comic Sans MS" w:hAnsi="Comic Sans MS"/>
                <w:b/>
                <w:bCs/>
                <w:noProof/>
                <w:u w:val="single"/>
              </w:rPr>
            </w:pPr>
            <w:r>
              <w:rPr>
                <w:noProof/>
                <w:lang w:val="en-US" w:eastAsia="en-US"/>
              </w:rPr>
              <w:drawing>
                <wp:anchor distT="0" distB="0" distL="114300" distR="114300" simplePos="0" relativeHeight="251663360" behindDoc="0" locked="0" layoutInCell="1" allowOverlap="1" wp14:anchorId="790C32E3" wp14:editId="06747376">
                  <wp:simplePos x="0" y="0"/>
                  <wp:positionH relativeFrom="column">
                    <wp:posOffset>1026795</wp:posOffset>
                  </wp:positionH>
                  <wp:positionV relativeFrom="paragraph">
                    <wp:posOffset>84455</wp:posOffset>
                  </wp:positionV>
                  <wp:extent cx="614045" cy="554990"/>
                  <wp:effectExtent l="0" t="0" r="0" b="0"/>
                  <wp:wrapThrough wrapText="bothSides">
                    <wp:wrapPolygon edited="0">
                      <wp:start x="0" y="0"/>
                      <wp:lineTo x="0" y="20760"/>
                      <wp:lineTo x="20774" y="20760"/>
                      <wp:lineTo x="20774" y="0"/>
                      <wp:lineTo x="0" y="0"/>
                    </wp:wrapPolygon>
                  </wp:wrapThrough>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045" cy="554990"/>
                          </a:xfrm>
                          <a:prstGeom prst="rect">
                            <a:avLst/>
                          </a:prstGeom>
                          <a:noFill/>
                          <a:ln>
                            <a:noFill/>
                          </a:ln>
                        </pic:spPr>
                      </pic:pic>
                    </a:graphicData>
                  </a:graphic>
                </wp:anchor>
              </w:drawing>
            </w:r>
          </w:p>
        </w:tc>
        <w:tc>
          <w:tcPr>
            <w:tcW w:w="4508" w:type="dxa"/>
          </w:tcPr>
          <w:p w14:paraId="7E2CBBBE" w14:textId="77777777" w:rsidR="00DD7C91" w:rsidRDefault="00DD7C91" w:rsidP="00DD7C91">
            <w:pPr>
              <w:jc w:val="center"/>
              <w:rPr>
                <w:rFonts w:ascii="Comic Sans MS" w:hAnsi="Comic Sans MS"/>
                <w:b/>
                <w:bCs/>
                <w:noProof/>
                <w:u w:val="single"/>
              </w:rPr>
            </w:pPr>
            <w:r>
              <w:rPr>
                <w:rFonts w:ascii="Comic Sans MS" w:hAnsi="Comic Sans MS"/>
                <w:b/>
                <w:bCs/>
                <w:noProof/>
                <w:u w:val="single"/>
              </w:rPr>
              <w:t xml:space="preserve">Computing </w:t>
            </w:r>
          </w:p>
          <w:p w14:paraId="152B5DF7" w14:textId="77777777" w:rsidR="00DD7C91" w:rsidRDefault="00DD7C91" w:rsidP="00DD7C91">
            <w:pPr>
              <w:jc w:val="center"/>
              <w:rPr>
                <w:rFonts w:ascii="Comic Sans MS" w:hAnsi="Comic Sans MS"/>
                <w:noProof/>
                <w:sz w:val="20"/>
                <w:szCs w:val="20"/>
              </w:rPr>
            </w:pPr>
            <w:r>
              <w:rPr>
                <w:rFonts w:ascii="Comic Sans MS" w:hAnsi="Comic Sans MS"/>
                <w:noProof/>
                <w:sz w:val="20"/>
                <w:szCs w:val="20"/>
              </w:rPr>
              <w:t xml:space="preserve">Children will learn about internet safety, the rules for using technology and keeping safe online. </w:t>
            </w:r>
          </w:p>
          <w:p w14:paraId="3BC07C9C" w14:textId="77777777" w:rsidR="00DD7C91" w:rsidRDefault="00DD7C91" w:rsidP="00DD7C91">
            <w:pPr>
              <w:jc w:val="center"/>
              <w:rPr>
                <w:rFonts w:ascii="Comic Sans MS" w:hAnsi="Comic Sans MS"/>
                <w:noProof/>
                <w:sz w:val="20"/>
                <w:szCs w:val="20"/>
              </w:rPr>
            </w:pPr>
            <w:r>
              <w:rPr>
                <w:rFonts w:ascii="Comic Sans MS" w:hAnsi="Comic Sans MS"/>
                <w:noProof/>
                <w:sz w:val="20"/>
                <w:szCs w:val="20"/>
              </w:rPr>
              <w:t xml:space="preserve">We will also use beebots and explore what happens to them when they are programmed with a sequence of instructions to navigate around various maps. </w:t>
            </w:r>
          </w:p>
          <w:p w14:paraId="62794922" w14:textId="77777777" w:rsidR="00DD7C91" w:rsidRDefault="00DD7C91" w:rsidP="00DD7C91">
            <w:pPr>
              <w:jc w:val="center"/>
              <w:rPr>
                <w:rFonts w:ascii="Comic Sans MS" w:hAnsi="Comic Sans MS"/>
                <w:noProof/>
                <w:sz w:val="20"/>
                <w:szCs w:val="20"/>
              </w:rPr>
            </w:pPr>
            <w:r>
              <w:rPr>
                <w:rFonts w:ascii="Comic Sans MS" w:hAnsi="Comic Sans MS"/>
                <w:noProof/>
                <w:sz w:val="20"/>
                <w:szCs w:val="20"/>
              </w:rPr>
              <w:t>Children in Year 2 will use their problem solving skills to improve and change sequences or commands.</w:t>
            </w:r>
          </w:p>
          <w:p w14:paraId="61F77CBC" w14:textId="77777777" w:rsidR="00DD7C91" w:rsidRDefault="00DD7C91" w:rsidP="00DD7C91">
            <w:pPr>
              <w:jc w:val="center"/>
              <w:rPr>
                <w:rFonts w:ascii="Comic Sans MS" w:hAnsi="Comic Sans MS"/>
                <w:noProof/>
                <w:sz w:val="20"/>
                <w:szCs w:val="20"/>
              </w:rPr>
            </w:pPr>
          </w:p>
          <w:p w14:paraId="242078C5" w14:textId="77777777" w:rsidR="00DD7C91" w:rsidRDefault="00DD7C91" w:rsidP="00DD7C91">
            <w:pPr>
              <w:jc w:val="center"/>
              <w:rPr>
                <w:rFonts w:ascii="Comic Sans MS" w:hAnsi="Comic Sans MS"/>
                <w:b/>
                <w:bCs/>
                <w:noProof/>
                <w:u w:val="single"/>
              </w:rPr>
            </w:pPr>
          </w:p>
        </w:tc>
      </w:tr>
      <w:tr w:rsidR="00690B38" w:rsidRPr="006A4395" w14:paraId="0A775C44" w14:textId="77777777" w:rsidTr="003136FA">
        <w:tc>
          <w:tcPr>
            <w:tcW w:w="9016" w:type="dxa"/>
            <w:gridSpan w:val="2"/>
          </w:tcPr>
          <w:p w14:paraId="3AE429A8" w14:textId="77777777" w:rsidR="00690B38" w:rsidRPr="00690B38" w:rsidRDefault="00690B38" w:rsidP="00DD7C91">
            <w:pPr>
              <w:jc w:val="center"/>
              <w:rPr>
                <w:rFonts w:ascii="Comic Sans MS" w:hAnsi="Comic Sans MS"/>
                <w:b/>
                <w:bCs/>
                <w:noProof/>
                <w:u w:val="single"/>
              </w:rPr>
            </w:pPr>
            <w:r w:rsidRPr="00690B38">
              <w:rPr>
                <w:rFonts w:ascii="Comic Sans MS" w:hAnsi="Comic Sans MS"/>
                <w:b/>
                <w:bCs/>
                <w:noProof/>
                <w:u w:val="single"/>
              </w:rPr>
              <w:t>How you can help at home</w:t>
            </w:r>
          </w:p>
          <w:p w14:paraId="63097EA8" w14:textId="77777777" w:rsidR="00690B38" w:rsidRDefault="00690B38" w:rsidP="00DD7C91">
            <w:pPr>
              <w:jc w:val="center"/>
              <w:rPr>
                <w:rFonts w:ascii="Comic Sans MS" w:hAnsi="Comic Sans MS"/>
                <w:noProof/>
              </w:rPr>
            </w:pPr>
          </w:p>
          <w:p w14:paraId="38A1BAC4" w14:textId="6D8DE2B5" w:rsidR="00690B38" w:rsidRDefault="00690B38" w:rsidP="00690B38">
            <w:pPr>
              <w:pStyle w:val="ListParagraph"/>
              <w:numPr>
                <w:ilvl w:val="0"/>
                <w:numId w:val="1"/>
              </w:numPr>
              <w:rPr>
                <w:rFonts w:ascii="Comic Sans MS" w:hAnsi="Comic Sans MS"/>
                <w:noProof/>
                <w:sz w:val="20"/>
                <w:szCs w:val="20"/>
              </w:rPr>
            </w:pPr>
            <w:r>
              <w:rPr>
                <w:rFonts w:ascii="Comic Sans MS" w:hAnsi="Comic Sans MS"/>
                <w:noProof/>
                <w:sz w:val="20"/>
                <w:szCs w:val="20"/>
              </w:rPr>
              <w:t>Reading at home with your child can really help their confidence</w:t>
            </w:r>
            <w:r w:rsidR="00E31ABB">
              <w:rPr>
                <w:rFonts w:ascii="Comic Sans MS" w:hAnsi="Comic Sans MS"/>
                <w:noProof/>
                <w:sz w:val="20"/>
                <w:szCs w:val="20"/>
              </w:rPr>
              <w:t xml:space="preserve"> when</w:t>
            </w:r>
            <w:r>
              <w:rPr>
                <w:rFonts w:ascii="Comic Sans MS" w:hAnsi="Comic Sans MS"/>
                <w:noProof/>
                <w:sz w:val="20"/>
                <w:szCs w:val="20"/>
              </w:rPr>
              <w:t xml:space="preserve"> reading</w:t>
            </w:r>
            <w:r w:rsidR="00E31ABB">
              <w:rPr>
                <w:rFonts w:ascii="Comic Sans MS" w:hAnsi="Comic Sans MS"/>
                <w:noProof/>
                <w:sz w:val="20"/>
                <w:szCs w:val="20"/>
              </w:rPr>
              <w:t xml:space="preserve"> aloud</w:t>
            </w:r>
            <w:r>
              <w:rPr>
                <w:rFonts w:ascii="Comic Sans MS" w:hAnsi="Comic Sans MS"/>
                <w:noProof/>
                <w:sz w:val="20"/>
                <w:szCs w:val="20"/>
              </w:rPr>
              <w:t>. Whether it be their reading book from school, books or magazines around the home or helping read a recipe when cooking, every little helps! Reading to your child can also help develop their comprehension and enjoyment of reading. You can discuss the stories, what they think might happen next, link events to personal experiences and talk about their favourite characters.</w:t>
            </w:r>
          </w:p>
          <w:p w14:paraId="773F2CEA" w14:textId="19A0E8DD" w:rsidR="00E31ABB" w:rsidRDefault="00E31ABB" w:rsidP="00690B38">
            <w:pPr>
              <w:pStyle w:val="ListParagraph"/>
              <w:numPr>
                <w:ilvl w:val="0"/>
                <w:numId w:val="1"/>
              </w:numPr>
              <w:rPr>
                <w:rFonts w:ascii="Comic Sans MS" w:hAnsi="Comic Sans MS"/>
                <w:noProof/>
                <w:sz w:val="20"/>
                <w:szCs w:val="20"/>
              </w:rPr>
            </w:pPr>
            <w:r>
              <w:rPr>
                <w:rFonts w:ascii="Comic Sans MS" w:hAnsi="Comic Sans MS"/>
                <w:noProof/>
                <w:sz w:val="20"/>
                <w:szCs w:val="20"/>
              </w:rPr>
              <w:t>Spellings will be brought home weekly every Friday and children will be tested on them the following Friday. The words sent home will be linked to those learnt in phonics lessons the previous week.</w:t>
            </w:r>
          </w:p>
          <w:p w14:paraId="62885C75" w14:textId="77777777" w:rsidR="00690B38" w:rsidRDefault="00690B38" w:rsidP="00690B38">
            <w:pPr>
              <w:pStyle w:val="ListParagraph"/>
              <w:numPr>
                <w:ilvl w:val="0"/>
                <w:numId w:val="1"/>
              </w:numPr>
              <w:rPr>
                <w:rFonts w:ascii="Comic Sans MS" w:hAnsi="Comic Sans MS"/>
                <w:noProof/>
                <w:sz w:val="20"/>
                <w:szCs w:val="20"/>
              </w:rPr>
            </w:pPr>
            <w:r>
              <w:rPr>
                <w:rFonts w:ascii="Comic Sans MS" w:hAnsi="Comic Sans MS"/>
                <w:noProof/>
                <w:sz w:val="20"/>
                <w:szCs w:val="20"/>
              </w:rPr>
              <w:t>Homework is an opportunity for children to share the skills and knowledge they have learnt in school with you at home and to practise their skills. The tasks will be in a ‘Pick ‘N’ Mix’ format and relate to our topic. The red tasks should be completed weekly and children should choose 3 of the green tasks to complete over the half term. Any completed homework can be brought in on Fridays and we will share it in class.</w:t>
            </w:r>
          </w:p>
          <w:p w14:paraId="753224C8" w14:textId="77777777" w:rsidR="00690B38" w:rsidRPr="001D61F9" w:rsidRDefault="00A04667" w:rsidP="00690B38">
            <w:pPr>
              <w:pStyle w:val="ListParagraph"/>
              <w:numPr>
                <w:ilvl w:val="0"/>
                <w:numId w:val="1"/>
              </w:numPr>
              <w:rPr>
                <w:rFonts w:ascii="Comic Sans MS" w:hAnsi="Comic Sans MS"/>
                <w:noProof/>
                <w:sz w:val="20"/>
                <w:szCs w:val="20"/>
              </w:rPr>
            </w:pPr>
            <w:r>
              <w:rPr>
                <w:rFonts w:ascii="Comic Sans MS" w:hAnsi="Comic Sans MS"/>
                <w:noProof/>
                <w:sz w:val="20"/>
                <w:szCs w:val="20"/>
              </w:rPr>
              <w:t xml:space="preserve">Children will be given their own log in information (stuck in </w:t>
            </w:r>
            <w:r w:rsidR="00D209C9">
              <w:rPr>
                <w:rFonts w:ascii="Comic Sans MS" w:hAnsi="Comic Sans MS"/>
                <w:noProof/>
                <w:sz w:val="20"/>
                <w:szCs w:val="20"/>
              </w:rPr>
              <w:t>back of reading record</w:t>
            </w:r>
            <w:r>
              <w:rPr>
                <w:rFonts w:ascii="Comic Sans MS" w:hAnsi="Comic Sans MS"/>
                <w:noProof/>
                <w:sz w:val="20"/>
                <w:szCs w:val="20"/>
              </w:rPr>
              <w:t>) for Mathletics and Spelling Shed which they can access at home.</w:t>
            </w:r>
            <w:r w:rsidR="006B3671">
              <w:rPr>
                <w:rFonts w:ascii="Comic Sans MS" w:hAnsi="Comic Sans MS"/>
                <w:noProof/>
                <w:sz w:val="20"/>
                <w:szCs w:val="20"/>
              </w:rPr>
              <w:t xml:space="preserve"> These websites will have a variety of set </w:t>
            </w:r>
            <w:r w:rsidR="006B3671" w:rsidRPr="001D61F9">
              <w:rPr>
                <w:rFonts w:ascii="Comic Sans MS" w:hAnsi="Comic Sans MS"/>
                <w:noProof/>
                <w:sz w:val="20"/>
                <w:szCs w:val="20"/>
              </w:rPr>
              <w:t>tasks for children to complete.</w:t>
            </w:r>
            <w:r w:rsidR="00D209C9" w:rsidRPr="001D61F9">
              <w:rPr>
                <w:rFonts w:ascii="Comic Sans MS" w:hAnsi="Comic Sans MS"/>
                <w:noProof/>
                <w:sz w:val="20"/>
                <w:szCs w:val="20"/>
              </w:rPr>
              <w:t xml:space="preserve"> Other useful websites:</w:t>
            </w:r>
          </w:p>
          <w:p w14:paraId="46B3C869" w14:textId="0B24257B" w:rsidR="001D61F9" w:rsidRPr="001D61F9" w:rsidRDefault="008D4102" w:rsidP="00D209C9">
            <w:pPr>
              <w:pStyle w:val="ListParagraph"/>
              <w:rPr>
                <w:rFonts w:ascii="Comic Sans MS" w:hAnsi="Comic Sans MS"/>
                <w:sz w:val="20"/>
                <w:szCs w:val="20"/>
              </w:rPr>
            </w:pPr>
            <w:hyperlink r:id="rId13" w:history="1">
              <w:r w:rsidR="001D61F9" w:rsidRPr="001D61F9">
                <w:rPr>
                  <w:rStyle w:val="Hyperlink"/>
                  <w:rFonts w:ascii="Comic Sans MS" w:hAnsi="Comic Sans MS"/>
                  <w:sz w:val="20"/>
                  <w:szCs w:val="20"/>
                </w:rPr>
                <w:t>www.teachyourmonstertoread.com</w:t>
              </w:r>
            </w:hyperlink>
          </w:p>
          <w:p w14:paraId="5F01F770" w14:textId="7904C2D8" w:rsidR="00D209C9" w:rsidRDefault="008D4102" w:rsidP="00D209C9">
            <w:pPr>
              <w:pStyle w:val="ListParagraph"/>
              <w:rPr>
                <w:rFonts w:ascii="Comic Sans MS" w:hAnsi="Comic Sans MS"/>
                <w:noProof/>
                <w:sz w:val="20"/>
                <w:szCs w:val="20"/>
              </w:rPr>
            </w:pPr>
            <w:hyperlink r:id="rId14" w:history="1">
              <w:r w:rsidR="00D209C9" w:rsidRPr="001D61F9">
                <w:rPr>
                  <w:rStyle w:val="Hyperlink"/>
                  <w:rFonts w:ascii="Comic Sans MS" w:hAnsi="Comic Sans MS"/>
                  <w:noProof/>
                  <w:sz w:val="20"/>
                  <w:szCs w:val="20"/>
                </w:rPr>
                <w:t>www.phonicsplay.com</w:t>
              </w:r>
            </w:hyperlink>
          </w:p>
          <w:p w14:paraId="0FB04909" w14:textId="2582A153" w:rsidR="00D209C9" w:rsidRDefault="008D4102" w:rsidP="00D209C9">
            <w:pPr>
              <w:pStyle w:val="ListParagraph"/>
              <w:rPr>
                <w:rFonts w:ascii="Comic Sans MS" w:hAnsi="Comic Sans MS"/>
                <w:noProof/>
                <w:sz w:val="20"/>
                <w:szCs w:val="20"/>
              </w:rPr>
            </w:pPr>
            <w:hyperlink r:id="rId15" w:history="1">
              <w:r w:rsidR="00D209C9" w:rsidRPr="007D3400">
                <w:rPr>
                  <w:rStyle w:val="Hyperlink"/>
                  <w:rFonts w:ascii="Comic Sans MS" w:hAnsi="Comic Sans MS"/>
                  <w:noProof/>
                  <w:sz w:val="20"/>
                  <w:szCs w:val="20"/>
                </w:rPr>
                <w:t>www.phonicsbloom.com</w:t>
              </w:r>
            </w:hyperlink>
            <w:r w:rsidR="00D209C9">
              <w:rPr>
                <w:rFonts w:ascii="Comic Sans MS" w:hAnsi="Comic Sans MS"/>
                <w:noProof/>
                <w:sz w:val="20"/>
                <w:szCs w:val="20"/>
              </w:rPr>
              <w:t xml:space="preserve"> </w:t>
            </w:r>
          </w:p>
          <w:p w14:paraId="21344268" w14:textId="77777777" w:rsidR="00D209C9" w:rsidRDefault="008D4102" w:rsidP="00D209C9">
            <w:pPr>
              <w:pStyle w:val="ListParagraph"/>
              <w:rPr>
                <w:rFonts w:ascii="Comic Sans MS" w:hAnsi="Comic Sans MS"/>
                <w:noProof/>
                <w:sz w:val="20"/>
                <w:szCs w:val="20"/>
              </w:rPr>
            </w:pPr>
            <w:hyperlink r:id="rId16" w:history="1">
              <w:r w:rsidR="00D209C9" w:rsidRPr="007D3400">
                <w:rPr>
                  <w:rStyle w:val="Hyperlink"/>
                  <w:rFonts w:ascii="Comic Sans MS" w:hAnsi="Comic Sans MS"/>
                  <w:noProof/>
                  <w:sz w:val="20"/>
                  <w:szCs w:val="20"/>
                </w:rPr>
                <w:t>www.topmarks.co.uk</w:t>
              </w:r>
            </w:hyperlink>
            <w:r w:rsidR="00D209C9">
              <w:rPr>
                <w:rFonts w:ascii="Comic Sans MS" w:hAnsi="Comic Sans MS"/>
                <w:noProof/>
                <w:sz w:val="20"/>
                <w:szCs w:val="20"/>
              </w:rPr>
              <w:t xml:space="preserve"> </w:t>
            </w:r>
          </w:p>
          <w:p w14:paraId="4674D0B4" w14:textId="4A265508" w:rsidR="00D209C9" w:rsidRPr="00690B38" w:rsidRDefault="008D4102" w:rsidP="00D209C9">
            <w:pPr>
              <w:pStyle w:val="ListParagraph"/>
              <w:rPr>
                <w:rFonts w:ascii="Comic Sans MS" w:hAnsi="Comic Sans MS"/>
                <w:noProof/>
                <w:sz w:val="20"/>
                <w:szCs w:val="20"/>
              </w:rPr>
            </w:pPr>
            <w:hyperlink r:id="rId17" w:history="1">
              <w:r w:rsidR="00D209C9" w:rsidRPr="007D3400">
                <w:rPr>
                  <w:rStyle w:val="Hyperlink"/>
                  <w:rFonts w:ascii="Comic Sans MS" w:hAnsi="Comic Sans MS"/>
                  <w:noProof/>
                  <w:sz w:val="20"/>
                  <w:szCs w:val="20"/>
                </w:rPr>
                <w:t>www.bbc.co.uk/bitesize</w:t>
              </w:r>
            </w:hyperlink>
            <w:r w:rsidR="00D209C9">
              <w:rPr>
                <w:rFonts w:ascii="Comic Sans MS" w:hAnsi="Comic Sans MS"/>
                <w:noProof/>
                <w:sz w:val="20"/>
                <w:szCs w:val="20"/>
              </w:rPr>
              <w:t xml:space="preserve"> </w:t>
            </w:r>
          </w:p>
        </w:tc>
      </w:tr>
    </w:tbl>
    <w:p w14:paraId="215827BF" w14:textId="2931B5F8" w:rsidR="00F225EF" w:rsidRPr="006A4395" w:rsidRDefault="006A4395" w:rsidP="006A4395">
      <w:pPr>
        <w:rPr>
          <w:rFonts w:ascii="Comic Sans MS" w:hAnsi="Comic Sans MS"/>
          <w:sz w:val="24"/>
          <w:szCs w:val="24"/>
        </w:rPr>
      </w:pPr>
      <w:r w:rsidRPr="006A4395">
        <w:rPr>
          <w:noProof/>
        </w:rPr>
        <w:t xml:space="preserve"> </w:t>
      </w:r>
    </w:p>
    <w:sectPr w:rsidR="00F225EF" w:rsidRPr="006A4395">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9BBA1" w14:textId="77777777" w:rsidR="00743FF6" w:rsidRDefault="00743FF6" w:rsidP="006A4395">
      <w:pPr>
        <w:spacing w:after="0" w:line="240" w:lineRule="auto"/>
      </w:pPr>
      <w:r>
        <w:separator/>
      </w:r>
    </w:p>
  </w:endnote>
  <w:endnote w:type="continuationSeparator" w:id="0">
    <w:p w14:paraId="69C2CCFC" w14:textId="77777777" w:rsidR="00743FF6" w:rsidRDefault="00743FF6" w:rsidP="006A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Chiller">
    <w:altName w:val="Curlz MT"/>
    <w:charset w:val="00"/>
    <w:family w:val="decorative"/>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D0670" w14:textId="77777777" w:rsidR="00743FF6" w:rsidRDefault="00743FF6" w:rsidP="006A4395">
      <w:pPr>
        <w:spacing w:after="0" w:line="240" w:lineRule="auto"/>
      </w:pPr>
      <w:r>
        <w:separator/>
      </w:r>
    </w:p>
  </w:footnote>
  <w:footnote w:type="continuationSeparator" w:id="0">
    <w:p w14:paraId="529243D0" w14:textId="77777777" w:rsidR="00743FF6" w:rsidRDefault="00743FF6" w:rsidP="006A43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674E5" w14:textId="42B28F84" w:rsidR="006A4395" w:rsidRPr="006A4395" w:rsidRDefault="006A4395">
    <w:pPr>
      <w:pStyle w:val="Header"/>
      <w:rPr>
        <w:rFonts w:ascii="Comic Sans MS" w:hAnsi="Comic Sans MS"/>
        <w:sz w:val="24"/>
        <w:szCs w:val="24"/>
      </w:rPr>
    </w:pPr>
    <w:r w:rsidRPr="006A4395">
      <w:rPr>
        <w:rFonts w:ascii="Comic Sans MS" w:hAnsi="Comic Sans MS"/>
        <w:sz w:val="24"/>
        <w:szCs w:val="24"/>
      </w:rPr>
      <w:t>Class 1</w:t>
    </w:r>
    <w:r>
      <w:rPr>
        <w:rFonts w:ascii="Comic Sans MS" w:hAnsi="Comic Sans MS"/>
        <w:sz w:val="24"/>
        <w:szCs w:val="24"/>
      </w:rPr>
      <w:tab/>
    </w:r>
    <w:r>
      <w:rPr>
        <w:rFonts w:ascii="Comic Sans MS" w:hAnsi="Comic Sans MS"/>
        <w:sz w:val="24"/>
        <w:szCs w:val="24"/>
      </w:rPr>
      <w:tab/>
      <w:t>Autumn Term (1</w:t>
    </w:r>
    <w:r w:rsidRPr="006A4395">
      <w:rPr>
        <w:rFonts w:ascii="Comic Sans MS" w:hAnsi="Comic Sans MS"/>
        <w:sz w:val="24"/>
        <w:szCs w:val="24"/>
        <w:vertAlign w:val="superscript"/>
      </w:rPr>
      <w:t>st</w:t>
    </w:r>
    <w:r>
      <w:rPr>
        <w:rFonts w:ascii="Comic Sans MS" w:hAnsi="Comic Sans MS"/>
        <w:sz w:val="24"/>
        <w:szCs w:val="24"/>
      </w:rPr>
      <w:t xml:space="preserve"> half)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67F50"/>
    <w:multiLevelType w:val="hybridMultilevel"/>
    <w:tmpl w:val="C2CC85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95"/>
    <w:rsid w:val="001D61F9"/>
    <w:rsid w:val="002326D9"/>
    <w:rsid w:val="0027785C"/>
    <w:rsid w:val="002C3333"/>
    <w:rsid w:val="00386E9D"/>
    <w:rsid w:val="004F0653"/>
    <w:rsid w:val="00560646"/>
    <w:rsid w:val="00690B38"/>
    <w:rsid w:val="006A4395"/>
    <w:rsid w:val="006B3671"/>
    <w:rsid w:val="00743FF6"/>
    <w:rsid w:val="007B01A5"/>
    <w:rsid w:val="00A04667"/>
    <w:rsid w:val="00B27571"/>
    <w:rsid w:val="00BD7BAB"/>
    <w:rsid w:val="00C905BB"/>
    <w:rsid w:val="00CE6B84"/>
    <w:rsid w:val="00D209C9"/>
    <w:rsid w:val="00D43EEC"/>
    <w:rsid w:val="00D91714"/>
    <w:rsid w:val="00DD7C91"/>
    <w:rsid w:val="00E31ABB"/>
  </w:rsids>
  <m:mathPr>
    <m:mathFont m:val="Cambria Math"/>
    <m:brkBin m:val="before"/>
    <m:brkBinSub m:val="--"/>
    <m:smallFrac m:val="0"/>
    <m:dispDef/>
    <m:lMargin m:val="0"/>
    <m:rMargin m:val="0"/>
    <m:defJc m:val="centerGroup"/>
    <m:wrapIndent m:val="1440"/>
    <m:intLim m:val="subSup"/>
    <m:naryLim m:val="undOvr"/>
  </m:mathPr>
  <w:themeFontLang w:val="en-SG"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DC7C3E"/>
  <w15:chartTrackingRefBased/>
  <w15:docId w15:val="{E0380020-3A13-49DD-BE39-EC306248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95"/>
  </w:style>
  <w:style w:type="paragraph" w:styleId="Footer">
    <w:name w:val="footer"/>
    <w:basedOn w:val="Normal"/>
    <w:link w:val="FooterChar"/>
    <w:uiPriority w:val="99"/>
    <w:unhideWhenUsed/>
    <w:rsid w:val="006A4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95"/>
  </w:style>
  <w:style w:type="table" w:styleId="TableGrid">
    <w:name w:val="Table Grid"/>
    <w:basedOn w:val="TableNormal"/>
    <w:uiPriority w:val="39"/>
    <w:rsid w:val="006A4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0B38"/>
    <w:pPr>
      <w:ind w:left="720"/>
      <w:contextualSpacing/>
    </w:pPr>
  </w:style>
  <w:style w:type="character" w:styleId="Hyperlink">
    <w:name w:val="Hyperlink"/>
    <w:basedOn w:val="DefaultParagraphFont"/>
    <w:uiPriority w:val="99"/>
    <w:unhideWhenUsed/>
    <w:rsid w:val="00D209C9"/>
    <w:rPr>
      <w:color w:val="0563C1" w:themeColor="hyperlink"/>
      <w:u w:val="single"/>
    </w:rPr>
  </w:style>
  <w:style w:type="character" w:customStyle="1" w:styleId="UnresolvedMention">
    <w:name w:val="Unresolved Mention"/>
    <w:basedOn w:val="DefaultParagraphFont"/>
    <w:uiPriority w:val="99"/>
    <w:semiHidden/>
    <w:unhideWhenUsed/>
    <w:rsid w:val="00D20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hyperlink" Target="http://www.teachyourmonstertoread.com" TargetMode="External"/><Relationship Id="rId14" Type="http://schemas.openxmlformats.org/officeDocument/2006/relationships/hyperlink" Target="http://www.phonicsplay.com" TargetMode="External"/><Relationship Id="rId15" Type="http://schemas.openxmlformats.org/officeDocument/2006/relationships/hyperlink" Target="http://www.phonicsbloom.com" TargetMode="External"/><Relationship Id="rId16" Type="http://schemas.openxmlformats.org/officeDocument/2006/relationships/hyperlink" Target="http://www.topmarks.co.uk" TargetMode="External"/><Relationship Id="rId17" Type="http://schemas.openxmlformats.org/officeDocument/2006/relationships/hyperlink" Target="http://www.bbc.co.uk/bitesize"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Noblett</dc:creator>
  <cp:keywords/>
  <dc:description/>
  <cp:lastModifiedBy>Microsoft Office User</cp:lastModifiedBy>
  <cp:revision>3</cp:revision>
  <cp:lastPrinted>2020-09-16T18:37:00Z</cp:lastPrinted>
  <dcterms:created xsi:type="dcterms:W3CDTF">2020-09-16T18:37:00Z</dcterms:created>
  <dcterms:modified xsi:type="dcterms:W3CDTF">2020-09-16T18:37:00Z</dcterms:modified>
</cp:coreProperties>
</file>